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MKUU TRANSPORTATION</w:t>
      </w:r>
    </w:p>
    <w:p>
      <w:pPr>
        <w:pStyle w:val="Title"/>
        <w:jc w:val="center"/>
      </w:pPr>
      <w:r>
        <w:t>Trucking Business</w:t>
        <w:br/>
        <w:t>Startup Guide</w:t>
      </w:r>
    </w:p>
    <w:p>
      <w:pPr>
        <w:jc w:val="center"/>
      </w:pPr>
      <w:r>
        <w:rPr>
          <w:i/>
          <w:sz w:val="26"/>
        </w:rPr>
        <w:t>A practical roadmap for building a safer, stronger, better-prepared motor carrier business</w:t>
      </w:r>
    </w:p>
    <w:p/>
    <w:tbl>
      <w:tblPr>
        <w:tblW w:type="auto" w:w="0"/>
        <w:jc w:val="center"/>
        <w:tblLook w:firstColumn="1" w:firstRow="1" w:lastColumn="0" w:lastRow="0" w:noHBand="0" w:noVBand="1" w:val="04A0"/>
      </w:tblPr>
      <w:tblGrid>
        <w:gridCol w:w="10080"/>
      </w:tblGrid>
      <w:tr>
        <w:tc>
          <w:tcPr>
            <w:tcW w:type="dxa" w:w="10080"/>
            <w:shd w:fill="E8F1EA"/>
            <w:vAlign w:val="center"/>
          </w:tcPr>
          <w:p>
            <w:pPr>
              <w:jc w:val="center"/>
            </w:pPr>
            <w:r>
              <w:rPr>
                <w:b/>
                <w:sz w:val="24"/>
              </w:rPr>
              <w:t>PLAN  •  COMPLY  •  PRICE  •  OPERATE  •  GROW</w:t>
            </w:r>
          </w:p>
        </w:tc>
      </w:tr>
    </w:tbl>
    <w:p/>
    <w:p>
      <w:pPr>
        <w:jc w:val="center"/>
      </w:pPr>
      <w:r>
        <w:rPr>
          <w:b/>
        </w:rPr>
        <w:t>Prepared as a free business resource by Mkuu Transportation</w:t>
      </w:r>
    </w:p>
    <w:p>
      <w:pPr>
        <w:jc w:val="center"/>
      </w:pPr>
      <w:r>
        <w:t>August 2026</w:t>
      </w:r>
    </w:p>
    <w:p>
      <w:r>
        <w:br w:type="page"/>
      </w:r>
    </w:p>
    <w:p>
      <w:pPr>
        <w:pStyle w:val="Heading1"/>
      </w:pPr>
      <w:r>
        <w:t>How to Use This Guide</w:t>
      </w:r>
    </w:p>
    <w:p>
      <w:r>
        <w:t>Starting a trucking company is more than buying a truck and finding freight. A carrier must be legally established, properly registered, insured, compliant, financially prepared, and disciplined enough to manage cash flow and maintenance while serving customers safely.</w:t>
      </w:r>
    </w:p>
    <w:p>
      <w:r>
        <w:t>This guide is written for prospective owner-operators and small transportation companies, especially those preparing to operate as interstate for-hire motor carriers. Requirements vary by operation, cargo, vehicle, state, and business structure, so verify the rules that apply to your company before operating.</w:t>
      </w:r>
    </w:p>
    <w:p>
      <w:pPr>
        <w:pStyle w:val="Callout"/>
      </w:pPr>
      <w:r>
        <w:rPr>
          <w:b/>
        </w:rPr>
        <w:t xml:space="preserve">Important: </w:t>
      </w:r>
      <w:r>
        <w:t>This is an educational business resource, not legal, tax, insurance, accounting, or regulatory advice. Official regulations and agency instructions control.</w:t>
      </w:r>
    </w:p>
    <w:p>
      <w:pPr>
        <w:pStyle w:val="Heading2"/>
      </w:pPr>
      <w:r>
        <w:t>Startup Roadmap</w:t>
      </w:r>
    </w:p>
    <w:p>
      <w:pPr>
        <w:pStyle w:val="ListBullet"/>
      </w:pPr>
      <w:r>
        <w:t>1. Define the business model and lanes</w:t>
      </w:r>
    </w:p>
    <w:p>
      <w:pPr>
        <w:pStyle w:val="ListBullet"/>
      </w:pPr>
      <w:r>
        <w:t>2. Form the business and separate finances</w:t>
      </w:r>
    </w:p>
    <w:p>
      <w:pPr>
        <w:pStyle w:val="ListBullet"/>
      </w:pPr>
      <w:r>
        <w:t>3. Build a realistic startup budget and reserve</w:t>
      </w:r>
    </w:p>
    <w:p>
      <w:pPr>
        <w:pStyle w:val="ListBullet"/>
      </w:pPr>
      <w:r>
        <w:t>4. Complete required federal and state registrations</w:t>
      </w:r>
    </w:p>
    <w:p>
      <w:pPr>
        <w:pStyle w:val="ListBullet"/>
      </w:pPr>
      <w:r>
        <w:t>5. Secure the right insurance and compliance systems</w:t>
      </w:r>
    </w:p>
    <w:p>
      <w:pPr>
        <w:pStyle w:val="ListBullet"/>
      </w:pPr>
      <w:r>
        <w:t>6. Choose equipment based on the work - not emotion</w:t>
      </w:r>
    </w:p>
    <w:p>
      <w:pPr>
        <w:pStyle w:val="ListBullet"/>
      </w:pPr>
      <w:r>
        <w:t>7. Know your cost per mile and break-even point</w:t>
      </w:r>
    </w:p>
    <w:p>
      <w:pPr>
        <w:pStyle w:val="ListBullet"/>
      </w:pPr>
      <w:r>
        <w:t>8. Build freight, broker, shipper, and payment processes</w:t>
      </w:r>
    </w:p>
    <w:p>
      <w:pPr>
        <w:pStyle w:val="ListBullet"/>
      </w:pPr>
      <w:r>
        <w:t>9. Create maintenance and safety management controls</w:t>
      </w:r>
    </w:p>
    <w:p>
      <w:pPr>
        <w:pStyle w:val="ListBullet"/>
      </w:pPr>
      <w:r>
        <w:t>10. Protect cash flow during the first 90 days</w:t>
      </w:r>
    </w:p>
    <w:p>
      <w:pPr>
        <w:pStyle w:val="Heading1"/>
      </w:pPr>
      <w:r>
        <w:t>1. Define the Business Before You Buy Equipment</w:t>
      </w:r>
    </w:p>
    <w:p>
      <w:pPr>
        <w:pStyle w:val="Heading2"/>
      </w:pPr>
      <w:r>
        <w:t>Choose the operating model</w:t>
      </w:r>
    </w:p>
    <w:p>
      <w:pPr>
        <w:pStyle w:val="ListBullet"/>
      </w:pPr>
      <w:r>
        <w:t>Decide whether you will operate under your own authority, lease onto another carrier, or begin with a different model.</w:t>
      </w:r>
    </w:p>
    <w:p>
      <w:pPr>
        <w:pStyle w:val="ListBullet"/>
      </w:pPr>
      <w:r>
        <w:t>Identify the freight you intend to move: dry van, refrigerated, flatbed, power-only, drayage, specialized, local, regional, or over-the-road.</w:t>
      </w:r>
    </w:p>
    <w:p>
      <w:pPr>
        <w:pStyle w:val="ListBullet"/>
      </w:pPr>
      <w:r>
        <w:t>Choose realistic service areas and lanes. Freight availability, fuel, tolls, deadhead, seasonality, and home-time all affect profitability.</w:t>
      </w:r>
    </w:p>
    <w:p>
      <w:pPr>
        <w:pStyle w:val="ListBullet"/>
      </w:pPr>
      <w:r>
        <w:t>Know whether you will be an owner-operator only or eventually add company drivers, leased owner-operators, dispatch, brokerage, or warehousing.</w:t>
      </w:r>
    </w:p>
    <w:p>
      <w:pPr>
        <w:pStyle w:val="Heading2"/>
      </w:pPr>
      <w:r>
        <w:t>Write a one-page operating plan</w:t>
      </w:r>
    </w:p>
    <w:p>
      <w:pPr>
        <w:pStyle w:val="ListBullet"/>
      </w:pPr>
      <w:r>
        <w:t>Who is the customer?</w:t>
      </w:r>
    </w:p>
    <w:p>
      <w:pPr>
        <w:pStyle w:val="ListBullet"/>
      </w:pPr>
      <w:r>
        <w:t>What equipment is required?</w:t>
      </w:r>
    </w:p>
    <w:p>
      <w:pPr>
        <w:pStyle w:val="ListBullet"/>
      </w:pPr>
      <w:r>
        <w:t>What lanes will you target?</w:t>
      </w:r>
    </w:p>
    <w:p>
      <w:pPr>
        <w:pStyle w:val="ListBullet"/>
      </w:pPr>
      <w:r>
        <w:t>What weekly gross revenue is needed?</w:t>
      </w:r>
    </w:p>
    <w:p>
      <w:pPr>
        <w:pStyle w:val="ListBullet"/>
      </w:pPr>
      <w:r>
        <w:t>What is your expected cost per mile?</w:t>
      </w:r>
    </w:p>
    <w:p>
      <w:pPr>
        <w:pStyle w:val="ListBullet"/>
      </w:pPr>
      <w:r>
        <w:t>How much cash must remain untouched for repairs and emergencies?</w:t>
      </w:r>
    </w:p>
    <w:p>
      <w:pPr>
        <w:pStyle w:val="Heading1"/>
      </w:pPr>
      <w:r>
        <w:t>2. Establish the Business Foundation</w:t>
      </w:r>
    </w:p>
    <w:p>
      <w:pPr>
        <w:pStyle w:val="Heading2"/>
      </w:pPr>
      <w:r>
        <w:t>Business structure and identity</w:t>
      </w:r>
    </w:p>
    <w:p>
      <w:pPr>
        <w:pStyle w:val="ListBullet"/>
      </w:pPr>
      <w:r>
        <w:t>Choose an appropriate legal structure and register it with the state where required.</w:t>
      </w:r>
    </w:p>
    <w:p>
      <w:pPr>
        <w:pStyle w:val="ListBullet"/>
      </w:pPr>
      <w:r>
        <w:t>Obtain an Employer Identification Number (EIN) from the IRS when applicable.</w:t>
      </w:r>
    </w:p>
    <w:p>
      <w:pPr>
        <w:pStyle w:val="ListBullet"/>
      </w:pPr>
      <w:r>
        <w:t>Create a dedicated business email, phone number, mailing address, and professional company identity.</w:t>
      </w:r>
    </w:p>
    <w:p>
      <w:pPr>
        <w:pStyle w:val="ListBullet"/>
      </w:pPr>
      <w:r>
        <w:t>Open a separate business bank account. Do not routinely mix personal and business money.</w:t>
      </w:r>
    </w:p>
    <w:p>
      <w:pPr>
        <w:pStyle w:val="Heading2"/>
      </w:pPr>
      <w:r>
        <w:t>Accounting and records</w:t>
      </w:r>
    </w:p>
    <w:p>
      <w:pPr>
        <w:pStyle w:val="ListBullet"/>
      </w:pPr>
      <w:r>
        <w:t>Select an accounting system before the first load.</w:t>
      </w:r>
    </w:p>
    <w:p>
      <w:pPr>
        <w:pStyle w:val="ListBullet"/>
      </w:pPr>
      <w:r>
        <w:t>Create categories for fuel, repairs, insurance, truck payments, permits, tolls, factoring/quick-pay fees, office costs, driver costs, and taxes.</w:t>
      </w:r>
    </w:p>
    <w:p>
      <w:pPr>
        <w:pStyle w:val="ListBullet"/>
      </w:pPr>
      <w:r>
        <w:t>Reconcile bank and payment accounts regularly and save rate confirmations, bills of lading, settlement statements, receipts, maintenance invoices, and insurance documents.</w:t>
      </w:r>
    </w:p>
    <w:p>
      <w:pPr>
        <w:pStyle w:val="Heading1"/>
      </w:pPr>
      <w:r>
        <w:t>3. Build the Startup Budget Before Launch</w:t>
      </w:r>
    </w:p>
    <w:p>
      <w:pPr>
        <w:pStyle w:val="Heading2"/>
      </w:pPr>
      <w:r>
        <w:t>Separate startup costs from operating cash</w:t>
      </w:r>
    </w:p>
    <w:p>
      <w:pPr>
        <w:pStyle w:val="ListBullet"/>
      </w:pPr>
      <w:r>
        <w:t>Startup costs may include business formation, authority/registration fees, insurance down payment, plates, permits, ELD, drug-testing setup, equipment deposits, truck/trailer down payment, inspection, technology, and professional services.</w:t>
      </w:r>
    </w:p>
    <w:p>
      <w:pPr>
        <w:pStyle w:val="ListBullet"/>
      </w:pPr>
      <w:r>
        <w:t>Operating cash is what keeps the business moving after launch: fuel, tolls, repairs, deductibles, payroll, truck note, insurance, food/lodging when applicable, and unexpected downtime.</w:t>
      </w:r>
    </w:p>
    <w:p>
      <w:pPr>
        <w:pStyle w:val="Heading2"/>
      </w:pPr>
      <w:r>
        <w:t>Reserve discipline</w:t>
      </w:r>
    </w:p>
    <w:p>
      <w:pPr>
        <w:pStyle w:val="ListBullet"/>
      </w:pPr>
      <w:r>
        <w:t>Do not treat every dollar in the bank as spendable profit.</w:t>
      </w:r>
    </w:p>
    <w:p>
      <w:pPr>
        <w:pStyle w:val="ListBullet"/>
      </w:pPr>
      <w:r>
        <w:t>Create separate buckets for taxes, maintenance/repairs, insurance and fixed bills, and true operating reserve.</w:t>
      </w:r>
    </w:p>
    <w:p>
      <w:pPr>
        <w:pStyle w:val="ListBullet"/>
      </w:pPr>
      <w:r>
        <w:t>Build enough cushion to survive a major repair, a slow-paying customer, a weak freight week, or several days of downtime.</w:t>
      </w:r>
    </w:p>
    <w:p>
      <w:pPr>
        <w:pStyle w:val="Heading1"/>
      </w:pPr>
      <w:r>
        <w:t>4. Federal and State Registration</w:t>
      </w:r>
    </w:p>
    <w:p>
      <w:pPr>
        <w:pStyle w:val="Heading2"/>
      </w:pPr>
      <w:r>
        <w:t>FMCSA registration</w:t>
      </w:r>
    </w:p>
    <w:p>
      <w:pPr>
        <w:pStyle w:val="ListBullet"/>
      </w:pPr>
      <w:r>
        <w:t>Determine whether your operation requires a USDOT Number, interstate operating authority, or other FMCSA registration.</w:t>
      </w:r>
    </w:p>
    <w:p>
      <w:pPr>
        <w:pStyle w:val="ListBullet"/>
      </w:pPr>
      <w:r>
        <w:t>First-time applicants should follow the current FMCSA registration process and identity-verification instructions.</w:t>
      </w:r>
    </w:p>
    <w:p>
      <w:pPr>
        <w:pStyle w:val="ListBullet"/>
      </w:pPr>
      <w:r>
        <w:t>For-hire interstate carriers generally need operating authority in addition to a USDOT Number; the exact authority depends on the operation and cargo.</w:t>
      </w:r>
    </w:p>
    <w:p>
      <w:pPr>
        <w:pStyle w:val="Heading2"/>
      </w:pPr>
      <w:r>
        <w:t>Other common registrations</w:t>
      </w:r>
    </w:p>
    <w:p>
      <w:pPr>
        <w:pStyle w:val="ListBullet"/>
      </w:pPr>
      <w:r>
        <w:t>Evaluate BOC-3 process-agent filing, UCR, IRP apportioned registration, IFTA, state permits, and any cargo- or route-specific requirements.</w:t>
      </w:r>
    </w:p>
    <w:p>
      <w:pPr>
        <w:pStyle w:val="ListBullet"/>
      </w:pPr>
      <w:r>
        <w:t>Do not assume one carrier's registration package is identical to another carrier's. Verify each requirement for your operation.</w:t>
      </w:r>
    </w:p>
    <w:p>
      <w:pPr>
        <w:pStyle w:val="Heading1"/>
      </w:pPr>
      <w:r>
        <w:t>5. Insurance: Buy Coverage for the Operation You Actually Run</w:t>
      </w:r>
    </w:p>
    <w:p>
      <w:pPr>
        <w:pStyle w:val="Heading2"/>
      </w:pPr>
      <w:r>
        <w:t>Plan insurance early</w:t>
      </w:r>
    </w:p>
    <w:p>
      <w:pPr>
        <w:pStyle w:val="ListBullet"/>
      </w:pPr>
      <w:r>
        <w:t>Get quotes before purchasing equipment whenever possible. A truck that looks affordable can become unaffordable once insurance is added.</w:t>
      </w:r>
    </w:p>
    <w:p>
      <w:pPr>
        <w:pStyle w:val="ListBullet"/>
      </w:pPr>
      <w:r>
        <w:t>Confirm FMCSA filing requirements and customer/broker requirements.</w:t>
      </w:r>
    </w:p>
    <w:p>
      <w:pPr>
        <w:pStyle w:val="ListBullet"/>
      </w:pPr>
      <w:r>
        <w:t>Discuss auto liability, cargo, physical damage, general liability, non-trucking/bobtail coverage when relevant, trailer interchange when relevant, workers' compensation/occupational accident considerations, deductibles, and exclusions with a qualified insurance professional.</w:t>
      </w:r>
    </w:p>
    <w:p>
      <w:pPr>
        <w:pStyle w:val="Heading2"/>
      </w:pPr>
      <w:r>
        <w:t>Read the policy</w:t>
      </w:r>
    </w:p>
    <w:p>
      <w:pPr>
        <w:pStyle w:val="ListBullet"/>
      </w:pPr>
      <w:r>
        <w:t>Know the deductible, radius, drivers listed, equipment listed, cargo exclusions, cancellation terms, payment schedule, and claims procedures.</w:t>
      </w:r>
    </w:p>
    <w:p>
      <w:pPr>
        <w:pStyle w:val="ListBullet"/>
      </w:pPr>
      <w:r>
        <w:t>Never accept a load that your policy or operating authority does not properly cover.</w:t>
      </w:r>
    </w:p>
    <w:p>
      <w:pPr>
        <w:pStyle w:val="Heading1"/>
      </w:pPr>
      <w:r>
        <w:t>6. Equipment: Purchase for Reliability and Revenue</w:t>
      </w:r>
    </w:p>
    <w:p>
      <w:pPr>
        <w:pStyle w:val="Heading2"/>
      </w:pPr>
      <w:r>
        <w:t>Before buying</w:t>
      </w:r>
    </w:p>
    <w:p>
      <w:pPr>
        <w:pStyle w:val="ListBullet"/>
      </w:pPr>
      <w:r>
        <w:t>Match tractor and trailer specifications to the freight and terrain you plan to run.</w:t>
      </w:r>
    </w:p>
    <w:p>
      <w:pPr>
        <w:pStyle w:val="ListBullet"/>
      </w:pPr>
      <w:r>
        <w:t>Review maintenance history, engine hours/mileage, emissions system condition, tires, brakes, suspension, leaks, cooling system, drivetrain, and electronic fault history.</w:t>
      </w:r>
    </w:p>
    <w:p>
      <w:pPr>
        <w:pStyle w:val="ListBullet"/>
      </w:pPr>
      <w:r>
        <w:t>Use a qualified independent inspection when appropriate. Budget for immediate repairs even when the truck passes inspection.</w:t>
      </w:r>
    </w:p>
    <w:p>
      <w:pPr>
        <w:pStyle w:val="Heading2"/>
      </w:pPr>
      <w:r>
        <w:t>Create a maintenance system</w:t>
      </w:r>
    </w:p>
    <w:p>
      <w:pPr>
        <w:pStyle w:val="ListBullet"/>
      </w:pPr>
      <w:r>
        <w:t>Schedule preventive maintenance by mileage/time and manufacturer guidance.</w:t>
      </w:r>
    </w:p>
    <w:p>
      <w:pPr>
        <w:pStyle w:val="ListBullet"/>
      </w:pPr>
      <w:r>
        <w:t>Track defects, repairs, inspections, tires, brakes, fluids, and recurring problems.</w:t>
      </w:r>
    </w:p>
    <w:p>
      <w:pPr>
        <w:pStyle w:val="ListBullet"/>
      </w:pPr>
      <w:r>
        <w:t>Keep maintenance records organized. FMCSA expects carriers to maintain vehicles systematically and keep required records.</w:t>
      </w:r>
    </w:p>
    <w:p>
      <w:pPr>
        <w:pStyle w:val="Heading1"/>
      </w:pPr>
      <w:r>
        <w:t>7. Know Your Numbers: Cost Per Mile and Break-Even</w:t>
      </w:r>
    </w:p>
    <w:p>
      <w:pPr>
        <w:pStyle w:val="Heading2"/>
      </w:pPr>
      <w:r>
        <w:t>Calculate fixed costs</w:t>
      </w:r>
    </w:p>
    <w:p>
      <w:pPr>
        <w:pStyle w:val="ListBullet"/>
      </w:pPr>
      <w:r>
        <w:t>Examples: truck payment, insurance, permits/plates allocated monthly, ELD/software, office costs, subscriptions, and other costs that continue even when the truck is parked.</w:t>
      </w:r>
    </w:p>
    <w:p>
      <w:pPr>
        <w:pStyle w:val="Heading2"/>
      </w:pPr>
      <w:r>
        <w:t>Calculate variable costs</w:t>
      </w:r>
    </w:p>
    <w:p>
      <w:pPr>
        <w:pStyle w:val="ListBullet"/>
      </w:pPr>
      <w:r>
        <w:t>Examples: fuel, DEF, maintenance, tires, tolls, factoring/quick-pay fees, driver compensation, scales, washouts, parking, and other trip-related costs.</w:t>
      </w:r>
    </w:p>
    <w:p>
      <w:pPr>
        <w:pStyle w:val="Heading2"/>
      </w:pPr>
      <w:r>
        <w:t>Use all miles</w:t>
      </w:r>
    </w:p>
    <w:p>
      <w:pPr>
        <w:pStyle w:val="ListBullet"/>
      </w:pPr>
      <w:r>
        <w:t>Track loaded miles and deadhead miles. A load paying $3.00 per loaded mile can be weak if unpaid repositioning miles are ignored.</w:t>
      </w:r>
    </w:p>
    <w:p>
      <w:pPr>
        <w:pStyle w:val="ListBullet"/>
      </w:pPr>
      <w:r>
        <w:t>Know the minimum rate needed to cover total costs, reserve for maintenance, and leave a sustainable profit.</w:t>
      </w:r>
    </w:p>
    <w:p>
      <w:pPr>
        <w:pStyle w:val="Heading1"/>
      </w:pPr>
      <w:r>
        <w:t>8. Freight Strategy and Customer Development</w:t>
      </w:r>
    </w:p>
    <w:p>
      <w:pPr>
        <w:pStyle w:val="Heading2"/>
      </w:pPr>
      <w:r>
        <w:t>Build more than one freight source</w:t>
      </w:r>
    </w:p>
    <w:p>
      <w:pPr>
        <w:pStyle w:val="ListBullet"/>
      </w:pPr>
      <w:r>
        <w:t>Use reputable brokers and load boards strategically while developing direct shipper, dedicated, government, subcontracting, and relationship-based opportunities.</w:t>
      </w:r>
    </w:p>
    <w:p>
      <w:pPr>
        <w:pStyle w:val="ListBullet"/>
      </w:pPr>
      <w:r>
        <w:t>Check broker/carrier credentials and payment history before accepting freight.</w:t>
      </w:r>
    </w:p>
    <w:p>
      <w:pPr>
        <w:pStyle w:val="ListBullet"/>
      </w:pPr>
      <w:r>
        <w:t>Keep rate confirmations and understand detention, layover, TONU, lumper, accessorial, trailer, and appointment terms before dispatch.</w:t>
      </w:r>
    </w:p>
    <w:p>
      <w:pPr>
        <w:pStyle w:val="Heading2"/>
      </w:pPr>
      <w:r>
        <w:t>Negotiate from your numbers</w:t>
      </w:r>
    </w:p>
    <w:p>
      <w:pPr>
        <w:pStyle w:val="ListBullet"/>
      </w:pPr>
      <w:r>
        <w:t>Know the lane, deadhead, fuel, tolls, appointment risk, loading/unloading time, return-market strength, and your cost before quoting.</w:t>
      </w:r>
    </w:p>
    <w:p>
      <w:pPr>
        <w:pStyle w:val="ListBullet"/>
      </w:pPr>
      <w:r>
        <w:t>Revenue is not profit. A lower-grossing load can sometimes be more profitable if it reduces empty miles, delays, or operating cost.</w:t>
      </w:r>
    </w:p>
    <w:p>
      <w:pPr>
        <w:pStyle w:val="Heading1"/>
      </w:pPr>
      <w:r>
        <w:t>9. Payment, Factoring, and Cash Flow</w:t>
      </w:r>
    </w:p>
    <w:p>
      <w:pPr>
        <w:pStyle w:val="Heading2"/>
      </w:pPr>
      <w:r>
        <w:t>Understand how you will get paid</w:t>
      </w:r>
    </w:p>
    <w:p>
      <w:pPr>
        <w:pStyle w:val="ListBullet"/>
      </w:pPr>
      <w:r>
        <w:t>Options can include standard broker payment terms, quick pay, or factoring. Compare fees, recourse/non-recourse terms, reserves, minimums, notice requirements, and contract termination provisions.</w:t>
      </w:r>
    </w:p>
    <w:p>
      <w:pPr>
        <w:pStyle w:val="ListBullet"/>
      </w:pPr>
      <w:r>
        <w:t>Verify paperwork requirements before submitting invoices. Missing PODs, signatures, receipts, or reference numbers can delay payment.</w:t>
      </w:r>
    </w:p>
    <w:p>
      <w:pPr>
        <w:pStyle w:val="Heading2"/>
      </w:pPr>
      <w:r>
        <w:t>Weekly cash-flow review</w:t>
      </w:r>
    </w:p>
    <w:p>
      <w:pPr>
        <w:pStyle w:val="ListBullet"/>
      </w:pPr>
      <w:r>
        <w:t>Start with cash available.</w:t>
      </w:r>
    </w:p>
    <w:p>
      <w:pPr>
        <w:pStyle w:val="ListBullet"/>
      </w:pPr>
      <w:r>
        <w:t>Subtract fixed obligations due before the next expected deposits.</w:t>
      </w:r>
    </w:p>
    <w:p>
      <w:pPr>
        <w:pStyle w:val="ListBullet"/>
      </w:pPr>
      <w:r>
        <w:t>Set aside maintenance and tax reserves.</w:t>
      </w:r>
    </w:p>
    <w:p>
      <w:pPr>
        <w:pStyle w:val="ListBullet"/>
      </w:pPr>
      <w:r>
        <w:t>Estimate fuel and trip costs for booked freight.</w:t>
      </w:r>
    </w:p>
    <w:p>
      <w:pPr>
        <w:pStyle w:val="ListBullet"/>
      </w:pPr>
      <w:r>
        <w:t>Only then determine what is actually available for owner draws or discretionary spending.</w:t>
      </w:r>
    </w:p>
    <w:p>
      <w:pPr>
        <w:pStyle w:val="Heading1"/>
      </w:pPr>
      <w:r>
        <w:t>10. Safety and Compliance Systems</w:t>
      </w:r>
    </w:p>
    <w:p>
      <w:pPr>
        <w:pStyle w:val="Heading2"/>
      </w:pPr>
      <w:r>
        <w:t>Build the system before the audit</w:t>
      </w:r>
    </w:p>
    <w:p>
      <w:pPr>
        <w:pStyle w:val="ListBullet"/>
      </w:pPr>
      <w:r>
        <w:t>Maintain driver qualification files when required.</w:t>
      </w:r>
    </w:p>
    <w:p>
      <w:pPr>
        <w:pStyle w:val="ListBullet"/>
      </w:pPr>
      <w:r>
        <w:t>Follow drug and alcohol testing and Clearinghouse requirements that apply to your operation.</w:t>
      </w:r>
    </w:p>
    <w:p>
      <w:pPr>
        <w:pStyle w:val="ListBullet"/>
      </w:pPr>
      <w:r>
        <w:t>Use a compliant ELD when required and manage hours-of-service records.</w:t>
      </w:r>
    </w:p>
    <w:p>
      <w:pPr>
        <w:pStyle w:val="ListBullet"/>
      </w:pPr>
      <w:r>
        <w:t>Maintain inspection, repair, and maintenance documentation.</w:t>
      </w:r>
    </w:p>
    <w:p>
      <w:pPr>
        <w:pStyle w:val="ListBullet"/>
      </w:pPr>
      <w:r>
        <w:t>Track crashes, roadside inspections, citations, and corrective actions.</w:t>
      </w:r>
    </w:p>
    <w:p>
      <w:pPr>
        <w:pStyle w:val="Heading2"/>
      </w:pPr>
      <w:r>
        <w:t>New Entrant period</w:t>
      </w:r>
    </w:p>
    <w:p>
      <w:pPr>
        <w:pStyle w:val="ListBullet"/>
      </w:pPr>
      <w:r>
        <w:t>FMCSA monitors new entrants during the initial 18-month period.</w:t>
      </w:r>
    </w:p>
    <w:p>
      <w:pPr>
        <w:pStyle w:val="ListBullet"/>
      </w:pPr>
      <w:r>
        <w:t>A Safety Audit is generally conducted within the first 12 months after beginning operations.</w:t>
      </w:r>
    </w:p>
    <w:p>
      <w:pPr>
        <w:pStyle w:val="ListBullet"/>
      </w:pPr>
      <w:r>
        <w:t>Operate as though the audit could occur at any time: keep records current, organized, and retrievable.</w:t>
      </w:r>
    </w:p>
    <w:p>
      <w:pPr>
        <w:pStyle w:val="Heading1"/>
      </w:pPr>
      <w:r>
        <w:t>11. First 90 Days: Protect the Company</w:t>
      </w:r>
    </w:p>
    <w:p>
      <w:pPr>
        <w:pStyle w:val="Heading2"/>
      </w:pPr>
      <w:r>
        <w:t>Days 1-30: Stabilize</w:t>
      </w:r>
    </w:p>
    <w:p>
      <w:pPr>
        <w:pStyle w:val="ListBullet"/>
      </w:pPr>
      <w:r>
        <w:t>Focus on safe execution, paperwork accuracy, fuel discipline, and learning which lanes actually work.</w:t>
      </w:r>
    </w:p>
    <w:p>
      <w:pPr>
        <w:pStyle w:val="ListBullet"/>
      </w:pPr>
      <w:r>
        <w:t>Avoid adding unnecessary fixed expenses.</w:t>
      </w:r>
    </w:p>
    <w:p>
      <w:pPr>
        <w:pStyle w:val="ListBullet"/>
      </w:pPr>
      <w:r>
        <w:t>Review every load after completion: gross revenue, total miles, fuel, accessorials, delays, and estimated net.</w:t>
      </w:r>
    </w:p>
    <w:p>
      <w:pPr>
        <w:pStyle w:val="Heading2"/>
      </w:pPr>
      <w:r>
        <w:t>Days 31-60: Measure</w:t>
      </w:r>
    </w:p>
    <w:p>
      <w:pPr>
        <w:pStyle w:val="ListBullet"/>
      </w:pPr>
      <w:r>
        <w:t>Identify profitable and unprofitable lanes.</w:t>
      </w:r>
    </w:p>
    <w:p>
      <w:pPr>
        <w:pStyle w:val="ListBullet"/>
      </w:pPr>
      <w:r>
        <w:t>Measure deadhead percentage and average revenue per total mile.</w:t>
      </w:r>
    </w:p>
    <w:p>
      <w:pPr>
        <w:pStyle w:val="ListBullet"/>
      </w:pPr>
      <w:r>
        <w:t>Review maintenance trends and cash reserve growth.</w:t>
      </w:r>
    </w:p>
    <w:p>
      <w:pPr>
        <w:pStyle w:val="ListBullet"/>
      </w:pPr>
      <w:r>
        <w:t>Strengthen relationships with brokers/shippers that pay and communicate well.</w:t>
      </w:r>
    </w:p>
    <w:p>
      <w:pPr>
        <w:pStyle w:val="Heading2"/>
      </w:pPr>
      <w:r>
        <w:t>Days 61-90: Improve</w:t>
      </w:r>
    </w:p>
    <w:p>
      <w:pPr>
        <w:pStyle w:val="ListBullet"/>
      </w:pPr>
      <w:r>
        <w:t>Remove recurring money leaks.</w:t>
      </w:r>
    </w:p>
    <w:p>
      <w:pPr>
        <w:pStyle w:val="ListBullet"/>
      </w:pPr>
      <w:r>
        <w:t>Raise or reject rates that do not meet your operating floor.</w:t>
      </w:r>
    </w:p>
    <w:p>
      <w:pPr>
        <w:pStyle w:val="ListBullet"/>
      </w:pPr>
      <w:r>
        <w:t>Create standard operating procedures for dispatch, documents, invoicing, maintenance, safety, and customer communication.</w:t>
      </w:r>
    </w:p>
    <w:p>
      <w:pPr>
        <w:pStyle w:val="ListBullet"/>
      </w:pPr>
      <w:r>
        <w:t>Do not expand equipment or drivers until the first operation is financially and operationally controlled.</w:t>
      </w:r>
    </w:p>
    <w:p>
      <w:pPr>
        <w:pStyle w:val="Heading1"/>
      </w:pPr>
      <w:r>
        <w:t>12. Common Startup Mistakes to Avoid</w:t>
      </w:r>
    </w:p>
    <w:p>
      <w:pPr>
        <w:pStyle w:val="Heading2"/>
      </w:pPr>
      <w:r>
        <w:t>Watch for these warning signs</w:t>
      </w:r>
    </w:p>
    <w:p>
      <w:pPr>
        <w:pStyle w:val="ListBullet"/>
      </w:pPr>
      <w:r>
        <w:t>Buying equipment before pricing insurance.</w:t>
      </w:r>
    </w:p>
    <w:p>
      <w:pPr>
        <w:pStyle w:val="ListBullet"/>
      </w:pPr>
      <w:r>
        <w:t>Running without knowing total cost per mile.</w:t>
      </w:r>
    </w:p>
    <w:p>
      <w:pPr>
        <w:pStyle w:val="ListBullet"/>
      </w:pPr>
      <w:r>
        <w:t>Using gross revenue as the measure of success.</w:t>
      </w:r>
    </w:p>
    <w:p>
      <w:pPr>
        <w:pStyle w:val="ListBullet"/>
      </w:pPr>
      <w:r>
        <w:t>Taking every load just to keep moving.</w:t>
      </w:r>
    </w:p>
    <w:p>
      <w:pPr>
        <w:pStyle w:val="ListBullet"/>
      </w:pPr>
      <w:r>
        <w:t>Failing to save for repairs and taxes.</w:t>
      </w:r>
    </w:p>
    <w:p>
      <w:pPr>
        <w:pStyle w:val="ListBullet"/>
      </w:pPr>
      <w:r>
        <w:t>Depending on one broker, one customer, or one lane.</w:t>
      </w:r>
    </w:p>
    <w:p>
      <w:pPr>
        <w:pStyle w:val="ListBullet"/>
      </w:pPr>
      <w:r>
        <w:t>Poor document retention and compliance files.</w:t>
      </w:r>
    </w:p>
    <w:p>
      <w:pPr>
        <w:pStyle w:val="ListBullet"/>
      </w:pPr>
      <w:r>
        <w:t>Mixing personal and business funds.</w:t>
      </w:r>
    </w:p>
    <w:p>
      <w:pPr>
        <w:pStyle w:val="ListBullet"/>
      </w:pPr>
      <w:r>
        <w:t>Growing fleet size before building systems and cash reserves.</w:t>
      </w:r>
    </w:p>
    <w:p>
      <w:pPr>
        <w:pStyle w:val="ListBullet"/>
      </w:pPr>
      <w:r>
        <w:t>Waiting for a Safety Audit to organize compliance.</w:t>
      </w:r>
    </w:p>
    <w:p>
      <w:pPr>
        <w:pStyle w:val="Heading1"/>
      </w:pPr>
      <w:r>
        <w:t>Startup Readiness Worksheet</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D3"/>
          </w:tcPr>
          <w:p>
            <w:r>
              <w:rPr>
                <w:b/>
              </w:rPr>
              <w:t>Readiness Item</w:t>
            </w:r>
          </w:p>
        </w:tc>
        <w:tc>
          <w:tcPr>
            <w:tcW w:type="dxa" w:w="3360"/>
            <w:shd w:fill="D9EAD3"/>
          </w:tcPr>
          <w:p>
            <w:r>
              <w:rPr>
                <w:b/>
              </w:rPr>
              <w:t>Status</w:t>
            </w:r>
          </w:p>
        </w:tc>
        <w:tc>
          <w:tcPr>
            <w:tcW w:type="dxa" w:w="3360"/>
            <w:shd w:fill="D9EAD3"/>
          </w:tcPr>
          <w:p>
            <w:r>
              <w:rPr>
                <w:b/>
              </w:rPr>
              <w:t>Notes</w:t>
            </w:r>
          </w:p>
        </w:tc>
      </w:tr>
      <w:tr>
        <w:tc>
          <w:tcPr>
            <w:tcW w:type="dxa" w:w="3360"/>
          </w:tcPr>
          <w:p>
            <w:r>
              <w:t>Business model defined</w:t>
            </w:r>
          </w:p>
        </w:tc>
        <w:tc>
          <w:tcPr>
            <w:tcW w:type="dxa" w:w="3360"/>
          </w:tcPr>
          <w:p>
            <w:r>
              <w:t>Yes / No</w:t>
            </w:r>
          </w:p>
        </w:tc>
        <w:tc>
          <w:tcPr>
            <w:tcW w:type="dxa" w:w="3360"/>
          </w:tcPr>
          <w:p>
            <w:r/>
          </w:p>
        </w:tc>
      </w:tr>
      <w:tr>
        <w:tc>
          <w:tcPr>
            <w:tcW w:type="dxa" w:w="3360"/>
          </w:tcPr>
          <w:p>
            <w:r>
              <w:t>Target freight and lanes identified</w:t>
            </w:r>
          </w:p>
        </w:tc>
        <w:tc>
          <w:tcPr>
            <w:tcW w:type="dxa" w:w="3360"/>
          </w:tcPr>
          <w:p>
            <w:r>
              <w:t>Yes / No</w:t>
            </w:r>
          </w:p>
        </w:tc>
        <w:tc>
          <w:tcPr>
            <w:tcW w:type="dxa" w:w="3360"/>
          </w:tcPr>
          <w:p>
            <w:r/>
          </w:p>
        </w:tc>
      </w:tr>
      <w:tr>
        <w:tc>
          <w:tcPr>
            <w:tcW w:type="dxa" w:w="3360"/>
          </w:tcPr>
          <w:p>
            <w:r>
              <w:t>Business entity and EIN addressed</w:t>
            </w:r>
          </w:p>
        </w:tc>
        <w:tc>
          <w:tcPr>
            <w:tcW w:type="dxa" w:w="3360"/>
          </w:tcPr>
          <w:p>
            <w:r>
              <w:t>Yes / No</w:t>
            </w:r>
          </w:p>
        </w:tc>
        <w:tc>
          <w:tcPr>
            <w:tcW w:type="dxa" w:w="3360"/>
          </w:tcPr>
          <w:p>
            <w:r/>
          </w:p>
        </w:tc>
      </w:tr>
      <w:tr>
        <w:tc>
          <w:tcPr>
            <w:tcW w:type="dxa" w:w="3360"/>
          </w:tcPr>
          <w:p>
            <w:r>
              <w:t>Business bank account established</w:t>
            </w:r>
          </w:p>
        </w:tc>
        <w:tc>
          <w:tcPr>
            <w:tcW w:type="dxa" w:w="3360"/>
          </w:tcPr>
          <w:p>
            <w:r>
              <w:t>Yes / No</w:t>
            </w:r>
          </w:p>
        </w:tc>
        <w:tc>
          <w:tcPr>
            <w:tcW w:type="dxa" w:w="3360"/>
          </w:tcPr>
          <w:p>
            <w:r/>
          </w:p>
        </w:tc>
      </w:tr>
      <w:tr>
        <w:tc>
          <w:tcPr>
            <w:tcW w:type="dxa" w:w="3360"/>
          </w:tcPr>
          <w:p>
            <w:r>
              <w:t>Startup budget completed</w:t>
            </w:r>
          </w:p>
        </w:tc>
        <w:tc>
          <w:tcPr>
            <w:tcW w:type="dxa" w:w="3360"/>
          </w:tcPr>
          <w:p>
            <w:r>
              <w:t>Yes / No</w:t>
            </w:r>
          </w:p>
        </w:tc>
        <w:tc>
          <w:tcPr>
            <w:tcW w:type="dxa" w:w="3360"/>
          </w:tcPr>
          <w:p>
            <w:r/>
          </w:p>
        </w:tc>
      </w:tr>
      <w:tr>
        <w:tc>
          <w:tcPr>
            <w:tcW w:type="dxa" w:w="3360"/>
          </w:tcPr>
          <w:p>
            <w:r>
              <w:t>Operating reserve target established</w:t>
            </w:r>
          </w:p>
        </w:tc>
        <w:tc>
          <w:tcPr>
            <w:tcW w:type="dxa" w:w="3360"/>
          </w:tcPr>
          <w:p>
            <w:r>
              <w:t>Yes / No</w:t>
            </w:r>
          </w:p>
        </w:tc>
        <w:tc>
          <w:tcPr>
            <w:tcW w:type="dxa" w:w="3360"/>
          </w:tcPr>
          <w:p>
            <w:r/>
          </w:p>
        </w:tc>
      </w:tr>
      <w:tr>
        <w:tc>
          <w:tcPr>
            <w:tcW w:type="dxa" w:w="3360"/>
          </w:tcPr>
          <w:p>
            <w:r>
              <w:t>FMCSA/state registration requirements verified</w:t>
            </w:r>
          </w:p>
        </w:tc>
        <w:tc>
          <w:tcPr>
            <w:tcW w:type="dxa" w:w="3360"/>
          </w:tcPr>
          <w:p>
            <w:r>
              <w:t>Yes / No</w:t>
            </w:r>
          </w:p>
        </w:tc>
        <w:tc>
          <w:tcPr>
            <w:tcW w:type="dxa" w:w="3360"/>
          </w:tcPr>
          <w:p>
            <w:r/>
          </w:p>
        </w:tc>
      </w:tr>
      <w:tr>
        <w:tc>
          <w:tcPr>
            <w:tcW w:type="dxa" w:w="3360"/>
          </w:tcPr>
          <w:p>
            <w:r>
              <w:t>Insurance quote and coverage reviewed</w:t>
            </w:r>
          </w:p>
        </w:tc>
        <w:tc>
          <w:tcPr>
            <w:tcW w:type="dxa" w:w="3360"/>
          </w:tcPr>
          <w:p>
            <w:r>
              <w:t>Yes / No</w:t>
            </w:r>
          </w:p>
        </w:tc>
        <w:tc>
          <w:tcPr>
            <w:tcW w:type="dxa" w:w="3360"/>
          </w:tcPr>
          <w:p>
            <w:r/>
          </w:p>
        </w:tc>
      </w:tr>
      <w:tr>
        <w:tc>
          <w:tcPr>
            <w:tcW w:type="dxa" w:w="3360"/>
          </w:tcPr>
          <w:p>
            <w:r>
              <w:t>Equipment inspected and maintenance budgeted</w:t>
            </w:r>
          </w:p>
        </w:tc>
        <w:tc>
          <w:tcPr>
            <w:tcW w:type="dxa" w:w="3360"/>
          </w:tcPr>
          <w:p>
            <w:r>
              <w:t>Yes / No</w:t>
            </w:r>
          </w:p>
        </w:tc>
        <w:tc>
          <w:tcPr>
            <w:tcW w:type="dxa" w:w="3360"/>
          </w:tcPr>
          <w:p>
            <w:r/>
          </w:p>
        </w:tc>
      </w:tr>
      <w:tr>
        <w:tc>
          <w:tcPr>
            <w:tcW w:type="dxa" w:w="3360"/>
          </w:tcPr>
          <w:p>
            <w:r>
              <w:t>Cost per total mile calculated</w:t>
            </w:r>
          </w:p>
        </w:tc>
        <w:tc>
          <w:tcPr>
            <w:tcW w:type="dxa" w:w="3360"/>
          </w:tcPr>
          <w:p>
            <w:r>
              <w:t>Yes / No</w:t>
            </w:r>
          </w:p>
        </w:tc>
        <w:tc>
          <w:tcPr>
            <w:tcW w:type="dxa" w:w="3360"/>
          </w:tcPr>
          <w:p>
            <w:r/>
          </w:p>
        </w:tc>
      </w:tr>
      <w:tr>
        <w:tc>
          <w:tcPr>
            <w:tcW w:type="dxa" w:w="3360"/>
          </w:tcPr>
          <w:p>
            <w:r>
              <w:t>ELD/compliance systems ready</w:t>
            </w:r>
          </w:p>
        </w:tc>
        <w:tc>
          <w:tcPr>
            <w:tcW w:type="dxa" w:w="3360"/>
          </w:tcPr>
          <w:p>
            <w:r>
              <w:t>Yes / No</w:t>
            </w:r>
          </w:p>
        </w:tc>
        <w:tc>
          <w:tcPr>
            <w:tcW w:type="dxa" w:w="3360"/>
          </w:tcPr>
          <w:p>
            <w:r/>
          </w:p>
        </w:tc>
      </w:tr>
      <w:tr>
        <w:tc>
          <w:tcPr>
            <w:tcW w:type="dxa" w:w="3360"/>
          </w:tcPr>
          <w:p>
            <w:r>
              <w:t>Drug &amp; alcohol/Clearinghouse requirements addressed</w:t>
            </w:r>
          </w:p>
        </w:tc>
        <w:tc>
          <w:tcPr>
            <w:tcW w:type="dxa" w:w="3360"/>
          </w:tcPr>
          <w:p>
            <w:r>
              <w:t>Yes / No</w:t>
            </w:r>
          </w:p>
        </w:tc>
        <w:tc>
          <w:tcPr>
            <w:tcW w:type="dxa" w:w="3360"/>
          </w:tcPr>
          <w:p>
            <w:r/>
          </w:p>
        </w:tc>
      </w:tr>
      <w:tr>
        <w:tc>
          <w:tcPr>
            <w:tcW w:type="dxa" w:w="3360"/>
          </w:tcPr>
          <w:p>
            <w:r>
              <w:t>Freight/payment process established</w:t>
            </w:r>
          </w:p>
        </w:tc>
        <w:tc>
          <w:tcPr>
            <w:tcW w:type="dxa" w:w="3360"/>
          </w:tcPr>
          <w:p>
            <w:r>
              <w:t>Yes / No</w:t>
            </w:r>
          </w:p>
        </w:tc>
        <w:tc>
          <w:tcPr>
            <w:tcW w:type="dxa" w:w="3360"/>
          </w:tcPr>
          <w:p>
            <w:r/>
          </w:p>
        </w:tc>
      </w:tr>
      <w:tr>
        <w:tc>
          <w:tcPr>
            <w:tcW w:type="dxa" w:w="3360"/>
          </w:tcPr>
          <w:p>
            <w:r>
              <w:t>First 90-day cash-flow plan completed</w:t>
            </w:r>
          </w:p>
        </w:tc>
        <w:tc>
          <w:tcPr>
            <w:tcW w:type="dxa" w:w="3360"/>
          </w:tcPr>
          <w:p>
            <w:r>
              <w:t>Yes / No</w:t>
            </w:r>
          </w:p>
        </w:tc>
        <w:tc>
          <w:tcPr>
            <w:tcW w:type="dxa" w:w="3360"/>
          </w:tcPr>
          <w:p>
            <w:r/>
          </w:p>
        </w:tc>
      </w:tr>
    </w:tbl>
    <w:p>
      <w:pPr>
        <w:pStyle w:val="Heading1"/>
      </w:pPr>
      <w:r>
        <w:t>Simple Cost-Per-Mile Worksheet</w:t>
      </w:r>
    </w:p>
    <w:p>
      <w:r>
        <w:t>Use your own verified numbers. This worksheet is a planning framework, not a rate recommendation.</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D3"/>
          </w:tcPr>
          <w:p>
            <w:r>
              <w:rPr>
                <w:b/>
              </w:rPr>
              <w:t>Monthly Cost Category</w:t>
            </w:r>
          </w:p>
        </w:tc>
        <w:tc>
          <w:tcPr>
            <w:tcW w:type="dxa" w:w="3360"/>
            <w:shd w:fill="D9EAD3"/>
          </w:tcPr>
          <w:p>
            <w:r>
              <w:rPr>
                <w:b/>
              </w:rPr>
              <w:t>Amount</w:t>
            </w:r>
          </w:p>
        </w:tc>
        <w:tc>
          <w:tcPr>
            <w:tcW w:type="dxa" w:w="3360"/>
            <w:shd w:fill="D9EAD3"/>
          </w:tcPr>
          <w:p>
            <w:r>
              <w:rPr>
                <w:b/>
              </w:rPr>
              <w:t>Notes</w:t>
            </w:r>
          </w:p>
        </w:tc>
      </w:tr>
      <w:tr>
        <w:tc>
          <w:tcPr>
            <w:tcW w:type="dxa" w:w="3360"/>
          </w:tcPr>
          <w:p>
            <w:r>
              <w:t>Truck payment</w:t>
            </w:r>
          </w:p>
        </w:tc>
        <w:tc>
          <w:tcPr>
            <w:tcW w:type="dxa" w:w="3360"/>
          </w:tcPr>
          <w:p>
            <w:r>
              <w:t>$</w:t>
            </w:r>
          </w:p>
        </w:tc>
        <w:tc>
          <w:tcPr>
            <w:tcW w:type="dxa" w:w="3360"/>
          </w:tcPr>
          <w:p>
            <w:r/>
          </w:p>
        </w:tc>
      </w:tr>
      <w:tr>
        <w:tc>
          <w:tcPr>
            <w:tcW w:type="dxa" w:w="3360"/>
          </w:tcPr>
          <w:p>
            <w:r>
              <w:t>Insurance</w:t>
            </w:r>
          </w:p>
        </w:tc>
        <w:tc>
          <w:tcPr>
            <w:tcW w:type="dxa" w:w="3360"/>
          </w:tcPr>
          <w:p>
            <w:r>
              <w:t>$</w:t>
            </w:r>
          </w:p>
        </w:tc>
        <w:tc>
          <w:tcPr>
            <w:tcW w:type="dxa" w:w="3360"/>
          </w:tcPr>
          <w:p>
            <w:r/>
          </w:p>
        </w:tc>
      </w:tr>
      <w:tr>
        <w:tc>
          <w:tcPr>
            <w:tcW w:type="dxa" w:w="3360"/>
          </w:tcPr>
          <w:p>
            <w:r>
              <w:t>Permits/plates allocation</w:t>
            </w:r>
          </w:p>
        </w:tc>
        <w:tc>
          <w:tcPr>
            <w:tcW w:type="dxa" w:w="3360"/>
          </w:tcPr>
          <w:p>
            <w:r>
              <w:t>$</w:t>
            </w:r>
          </w:p>
        </w:tc>
        <w:tc>
          <w:tcPr>
            <w:tcW w:type="dxa" w:w="3360"/>
          </w:tcPr>
          <w:p>
            <w:r/>
          </w:p>
        </w:tc>
      </w:tr>
      <w:tr>
        <w:tc>
          <w:tcPr>
            <w:tcW w:type="dxa" w:w="3360"/>
          </w:tcPr>
          <w:p>
            <w:r>
              <w:t>ELD/software</w:t>
            </w:r>
          </w:p>
        </w:tc>
        <w:tc>
          <w:tcPr>
            <w:tcW w:type="dxa" w:w="3360"/>
          </w:tcPr>
          <w:p>
            <w:r>
              <w:t>$</w:t>
            </w:r>
          </w:p>
        </w:tc>
        <w:tc>
          <w:tcPr>
            <w:tcW w:type="dxa" w:w="3360"/>
          </w:tcPr>
          <w:p>
            <w:r/>
          </w:p>
        </w:tc>
      </w:tr>
      <w:tr>
        <w:tc>
          <w:tcPr>
            <w:tcW w:type="dxa" w:w="3360"/>
          </w:tcPr>
          <w:p>
            <w:r>
              <w:t>Fuel</w:t>
            </w:r>
          </w:p>
        </w:tc>
        <w:tc>
          <w:tcPr>
            <w:tcW w:type="dxa" w:w="3360"/>
          </w:tcPr>
          <w:p>
            <w:r>
              <w:t>$</w:t>
            </w:r>
          </w:p>
        </w:tc>
        <w:tc>
          <w:tcPr>
            <w:tcW w:type="dxa" w:w="3360"/>
          </w:tcPr>
          <w:p>
            <w:r/>
          </w:p>
        </w:tc>
      </w:tr>
      <w:tr>
        <w:tc>
          <w:tcPr>
            <w:tcW w:type="dxa" w:w="3360"/>
          </w:tcPr>
          <w:p>
            <w:r>
              <w:t>DEF</w:t>
            </w:r>
          </w:p>
        </w:tc>
        <w:tc>
          <w:tcPr>
            <w:tcW w:type="dxa" w:w="3360"/>
          </w:tcPr>
          <w:p>
            <w:r>
              <w:t>$</w:t>
            </w:r>
          </w:p>
        </w:tc>
        <w:tc>
          <w:tcPr>
            <w:tcW w:type="dxa" w:w="3360"/>
          </w:tcPr>
          <w:p>
            <w:r/>
          </w:p>
        </w:tc>
      </w:tr>
      <w:tr>
        <w:tc>
          <w:tcPr>
            <w:tcW w:type="dxa" w:w="3360"/>
          </w:tcPr>
          <w:p>
            <w:r>
              <w:t>Maintenance reserve</w:t>
            </w:r>
          </w:p>
        </w:tc>
        <w:tc>
          <w:tcPr>
            <w:tcW w:type="dxa" w:w="3360"/>
          </w:tcPr>
          <w:p>
            <w:r>
              <w:t>$</w:t>
            </w:r>
          </w:p>
        </w:tc>
        <w:tc>
          <w:tcPr>
            <w:tcW w:type="dxa" w:w="3360"/>
          </w:tcPr>
          <w:p>
            <w:r/>
          </w:p>
        </w:tc>
      </w:tr>
      <w:tr>
        <w:tc>
          <w:tcPr>
            <w:tcW w:type="dxa" w:w="3360"/>
          </w:tcPr>
          <w:p>
            <w:r>
              <w:t>Tires</w:t>
            </w:r>
          </w:p>
        </w:tc>
        <w:tc>
          <w:tcPr>
            <w:tcW w:type="dxa" w:w="3360"/>
          </w:tcPr>
          <w:p>
            <w:r>
              <w:t>$</w:t>
            </w:r>
          </w:p>
        </w:tc>
        <w:tc>
          <w:tcPr>
            <w:tcW w:type="dxa" w:w="3360"/>
          </w:tcPr>
          <w:p>
            <w:r/>
          </w:p>
        </w:tc>
      </w:tr>
      <w:tr>
        <w:tc>
          <w:tcPr>
            <w:tcW w:type="dxa" w:w="3360"/>
          </w:tcPr>
          <w:p>
            <w:r>
              <w:t>Tolls/parking</w:t>
            </w:r>
          </w:p>
        </w:tc>
        <w:tc>
          <w:tcPr>
            <w:tcW w:type="dxa" w:w="3360"/>
          </w:tcPr>
          <w:p>
            <w:r>
              <w:t>$</w:t>
            </w:r>
          </w:p>
        </w:tc>
        <w:tc>
          <w:tcPr>
            <w:tcW w:type="dxa" w:w="3360"/>
          </w:tcPr>
          <w:p>
            <w:r/>
          </w:p>
        </w:tc>
      </w:tr>
      <w:tr>
        <w:tc>
          <w:tcPr>
            <w:tcW w:type="dxa" w:w="3360"/>
          </w:tcPr>
          <w:p>
            <w:r>
              <w:t>Factoring/quick pay</w:t>
            </w:r>
          </w:p>
        </w:tc>
        <w:tc>
          <w:tcPr>
            <w:tcW w:type="dxa" w:w="3360"/>
          </w:tcPr>
          <w:p>
            <w:r>
              <w:t>$</w:t>
            </w:r>
          </w:p>
        </w:tc>
        <w:tc>
          <w:tcPr>
            <w:tcW w:type="dxa" w:w="3360"/>
          </w:tcPr>
          <w:p>
            <w:r/>
          </w:p>
        </w:tc>
      </w:tr>
      <w:tr>
        <w:tc>
          <w:tcPr>
            <w:tcW w:type="dxa" w:w="3360"/>
          </w:tcPr>
          <w:p>
            <w:r>
              <w:t>Driver/owner compensation</w:t>
            </w:r>
          </w:p>
        </w:tc>
        <w:tc>
          <w:tcPr>
            <w:tcW w:type="dxa" w:w="3360"/>
          </w:tcPr>
          <w:p>
            <w:r>
              <w:t>$</w:t>
            </w:r>
          </w:p>
        </w:tc>
        <w:tc>
          <w:tcPr>
            <w:tcW w:type="dxa" w:w="3360"/>
          </w:tcPr>
          <w:p>
            <w:r/>
          </w:p>
        </w:tc>
      </w:tr>
      <w:tr>
        <w:tc>
          <w:tcPr>
            <w:tcW w:type="dxa" w:w="3360"/>
          </w:tcPr>
          <w:p>
            <w:r>
              <w:t>Other</w:t>
            </w:r>
          </w:p>
        </w:tc>
        <w:tc>
          <w:tcPr>
            <w:tcW w:type="dxa" w:w="3360"/>
          </w:tcPr>
          <w:p>
            <w:r>
              <w:t>$</w:t>
            </w:r>
          </w:p>
        </w:tc>
        <w:tc>
          <w:tcPr>
            <w:tcW w:type="dxa" w:w="3360"/>
          </w:tcPr>
          <w:p>
            <w:r/>
          </w:p>
        </w:tc>
      </w:tr>
    </w:tbl>
    <w:p>
      <w:r>
        <w:t>Total monthly operating cost: $________________</w:t>
      </w:r>
    </w:p>
    <w:p>
      <w:r>
        <w:t>Expected total monthly miles (loaded + deadhead): ________________</w:t>
      </w:r>
    </w:p>
    <w:p>
      <w:r>
        <w:t>Estimated operating cost per total mile = Total monthly operating cost ÷ Total monthly miles</w:t>
      </w:r>
    </w:p>
    <w:p>
      <w:r>
        <w:t>Add desired profit, taxes, and risk/reserve requirements before establishing your minimum acceptable pricing.</w:t>
      </w:r>
    </w:p>
    <w:p>
      <w:pPr>
        <w:pStyle w:val="Heading1"/>
      </w:pPr>
      <w:r>
        <w:t>Official Resources</w:t>
      </w:r>
    </w:p>
    <w:p>
      <w:pPr>
        <w:pStyle w:val="ListBullet"/>
      </w:pPr>
      <w:r>
        <w:rPr>
          <w:b/>
        </w:rPr>
        <w:t xml:space="preserve">FMCSA - Getting Started with Registration: </w:t>
      </w:r>
      <w:r>
        <w:t>https://www.fmcsa.dot.gov/registration/getting-started</w:t>
      </w:r>
    </w:p>
    <w:p>
      <w:pPr>
        <w:pStyle w:val="ListBullet"/>
      </w:pPr>
      <w:r>
        <w:rPr>
          <w:b/>
        </w:rPr>
        <w:t xml:space="preserve">FMCSA - Motus / USDOT Registration System: </w:t>
      </w:r>
      <w:r>
        <w:t>https://www.fmcsa.dot.gov/registration/move-motus</w:t>
      </w:r>
    </w:p>
    <w:p>
      <w:pPr>
        <w:pStyle w:val="ListBullet"/>
      </w:pPr>
      <w:r>
        <w:rPr>
          <w:b/>
        </w:rPr>
        <w:t xml:space="preserve">FMCSA - New Entrant Safety Assurance Program: </w:t>
      </w:r>
      <w:r>
        <w:t>https://www.fmcsa.dot.gov/safety/new-entrant-safety-assurance-program</w:t>
      </w:r>
    </w:p>
    <w:p>
      <w:pPr>
        <w:pStyle w:val="ListBullet"/>
      </w:pPr>
      <w:r>
        <w:rPr>
          <w:b/>
        </w:rPr>
        <w:t xml:space="preserve">FMCSA - New Entrant Online Training: </w:t>
      </w:r>
      <w:r>
        <w:t>https://www.fmcsa.dot.gov/carrier-safety/new-entrant/new-entrant-online-training</w:t>
      </w:r>
    </w:p>
    <w:p>
      <w:pPr>
        <w:pStyle w:val="ListBullet"/>
      </w:pPr>
      <w:r>
        <w:rPr>
          <w:b/>
        </w:rPr>
        <w:t xml:space="preserve">FMCSA - Motor Carrier Safety Planner: </w:t>
      </w:r>
      <w:r>
        <w:t>https://csa.fmcsa.dot.gov/safetyplanner/</w:t>
      </w:r>
    </w:p>
    <w:p>
      <w:pPr>
        <w:pStyle w:val="ListBullet"/>
      </w:pPr>
      <w:r>
        <w:rPr>
          <w:b/>
        </w:rPr>
        <w:t xml:space="preserve">SBA - Business Guide / Startup Planning: </w:t>
      </w:r>
      <w:r>
        <w:t>https://www.sba.gov/business-guide</w:t>
      </w:r>
    </w:p>
    <w:p>
      <w:pPr>
        <w:pStyle w:val="ListBullet"/>
      </w:pPr>
      <w:r>
        <w:rPr>
          <w:b/>
        </w:rPr>
        <w:t xml:space="preserve">SBA - Break-Even Point Calculator: </w:t>
      </w:r>
      <w:r>
        <w:t>https://www.sba.gov/business-guide/plan-your-business/calculate-your-startup-costs/break-even-point/calculate</w:t>
      </w:r>
    </w:p>
    <w:p>
      <w:pPr>
        <w:pStyle w:val="ListBullet"/>
      </w:pPr>
      <w:r>
        <w:rPr>
          <w:b/>
        </w:rPr>
        <w:t xml:space="preserve">IRS - Employer Identification Number (EIN): </w:t>
      </w:r>
      <w:r>
        <w:t>https://www.irs.gov/businesses/small-businesses-self-employed/employer-id-numbers</w:t>
      </w:r>
    </w:p>
    <w:p>
      <w:pPr>
        <w:pStyle w:val="Heading1"/>
      </w:pPr>
      <w:r>
        <w:t>Final Reminder</w:t>
      </w:r>
    </w:p>
    <w:p>
      <w:r>
        <w:t>A trucking business becomes stronger when the owner treats safety, compliance, maintenance, pricing, and cash flow as one connected operating system. The goal is not simply to keep the truck moving. The goal is to operate legally, serve customers well, protect the equipment, preserve cash, and build a business that can survive difficult weeks.</w:t>
      </w:r>
    </w:p>
    <w:p>
      <w:pPr>
        <w:jc w:val="center"/>
      </w:pPr>
      <w:r>
        <w:rPr>
          <w:b/>
          <w:sz w:val="28"/>
        </w:rPr>
        <w:t>MKUU TRANSPORTATION</w:t>
      </w:r>
    </w:p>
    <w:p>
      <w:pPr>
        <w:jc w:val="center"/>
      </w:pPr>
      <w:r>
        <w:rPr>
          <w:i/>
        </w:rPr>
        <w:t>Build the business before the business builds pressure on you.</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Mkuu Transportation | Trucking Business Startup Guide | Educational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rPr>
      <w:rFonts w:ascii="Aptos" w:hAnsi="Aptos"/>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